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7EE" w:rsidRDefault="00AC5EC1" w:rsidP="00683CAA">
      <w:pPr>
        <w:jc w:val="center"/>
      </w:pPr>
      <w:r w:rsidRPr="00683CAA">
        <w:rPr>
          <w:sz w:val="32"/>
        </w:rPr>
        <w:t>Synchrotron</w:t>
      </w:r>
      <w:r w:rsidR="006C4336" w:rsidRPr="00683CAA">
        <w:rPr>
          <w:sz w:val="32"/>
        </w:rPr>
        <w:t xml:space="preserve"> Chemical Crystallography at Pohang </w:t>
      </w:r>
      <w:r w:rsidRPr="00683CAA">
        <w:rPr>
          <w:sz w:val="32"/>
        </w:rPr>
        <w:t>Light Source II</w:t>
      </w:r>
      <w:r w:rsidR="006C4336" w:rsidRPr="00683CAA">
        <w:rPr>
          <w:sz w:val="32"/>
        </w:rPr>
        <w:t>.</w:t>
      </w:r>
    </w:p>
    <w:p w:rsidR="006C4336" w:rsidRDefault="00683CAA" w:rsidP="00683CAA">
      <w:pPr>
        <w:jc w:val="center"/>
      </w:pPr>
      <w:proofErr w:type="spellStart"/>
      <w:r>
        <w:rPr>
          <w:rFonts w:hint="eastAsia"/>
        </w:rPr>
        <w:t>D</w:t>
      </w:r>
      <w:r>
        <w:t>ohyun</w:t>
      </w:r>
      <w:proofErr w:type="spellEnd"/>
      <w:r>
        <w:t xml:space="preserve"> Moon*</w:t>
      </w:r>
    </w:p>
    <w:p w:rsidR="00683CAA" w:rsidRDefault="00683CAA" w:rsidP="00683CAA">
      <w:pPr>
        <w:jc w:val="center"/>
        <w:rPr>
          <w:rFonts w:hint="eastAsia"/>
        </w:rPr>
      </w:pPr>
      <w:r w:rsidRPr="00683CAA">
        <w:rPr>
          <w:rFonts w:hint="eastAsia"/>
        </w:rPr>
        <w:t>d</w:t>
      </w:r>
      <w:r w:rsidRPr="00683CAA">
        <w:t>moon@postech.a</w:t>
      </w:r>
      <w:r w:rsidRPr="00683CAA">
        <w:t>c</w:t>
      </w:r>
      <w:r w:rsidRPr="00683CAA">
        <w:t>.kr</w:t>
      </w:r>
      <w:r>
        <w:t>; +82-54-279-1547</w:t>
      </w:r>
    </w:p>
    <w:p w:rsidR="00683CAA" w:rsidRPr="00AC5EC1" w:rsidRDefault="00683CAA" w:rsidP="00683CAA">
      <w:pPr>
        <w:jc w:val="center"/>
        <w:rPr>
          <w:rFonts w:hint="eastAsia"/>
        </w:rPr>
      </w:pPr>
      <w:r>
        <w:t xml:space="preserve">(37673) </w:t>
      </w:r>
      <w:r>
        <w:rPr>
          <w:rFonts w:hint="eastAsia"/>
        </w:rPr>
        <w:t>8</w:t>
      </w:r>
      <w:r>
        <w:t xml:space="preserve">0 </w:t>
      </w:r>
      <w:proofErr w:type="spellStart"/>
      <w:r>
        <w:t>Jigok-ro</w:t>
      </w:r>
      <w:proofErr w:type="spellEnd"/>
      <w:r>
        <w:t xml:space="preserve"> 127-beon-gil, Nam-</w:t>
      </w:r>
      <w:proofErr w:type="spellStart"/>
      <w:r>
        <w:t>gu</w:t>
      </w:r>
      <w:proofErr w:type="spellEnd"/>
      <w:r>
        <w:t xml:space="preserve">, Pohang, </w:t>
      </w:r>
      <w:proofErr w:type="spellStart"/>
      <w:r>
        <w:t>Gyeongbuk</w:t>
      </w:r>
      <w:proofErr w:type="spellEnd"/>
      <w:r>
        <w:t>, Korea</w:t>
      </w:r>
    </w:p>
    <w:p w:rsidR="00683CAA" w:rsidRDefault="00683CAA">
      <w:bookmarkStart w:id="0" w:name="_GoBack"/>
      <w:bookmarkEnd w:id="0"/>
    </w:p>
    <w:p w:rsidR="006C4336" w:rsidRDefault="00224ECF">
      <w:r>
        <w:t xml:space="preserve">Single crystal </w:t>
      </w:r>
      <w:r w:rsidR="006C4336">
        <w:rPr>
          <w:rFonts w:hint="eastAsia"/>
        </w:rPr>
        <w:t>X</w:t>
      </w:r>
      <w:r w:rsidR="006C4336">
        <w:t xml:space="preserve">-ray crystallography </w:t>
      </w:r>
      <w:r>
        <w:t xml:space="preserve">is very powerful technique for </w:t>
      </w:r>
      <w:r w:rsidR="00AC5EC1">
        <w:t>defining</w:t>
      </w:r>
      <w:r>
        <w:t xml:space="preserve"> the atomic or molecular structure of crystalline material. This technique determines the atomic positions, and the corresponding bond distances and angles within materials as well as the correlation between structural features and chemical </w:t>
      </w:r>
      <w:r w:rsidR="00C07A47">
        <w:t>or physical properties</w:t>
      </w:r>
      <w:r>
        <w:t xml:space="preserve">. </w:t>
      </w:r>
    </w:p>
    <w:p w:rsidR="00E73A64" w:rsidRDefault="00224ECF" w:rsidP="00C92F34">
      <w:pPr>
        <w:rPr>
          <w:rFonts w:hint="eastAsia"/>
        </w:rPr>
      </w:pPr>
      <w:r>
        <w:rPr>
          <w:rFonts w:hint="eastAsia"/>
        </w:rPr>
        <w:t>T</w:t>
      </w:r>
      <w:r>
        <w:t xml:space="preserve">he </w:t>
      </w:r>
      <w:r w:rsidR="00C07A47">
        <w:t>s</w:t>
      </w:r>
      <w:r>
        <w:t xml:space="preserve">upramolecular crystallography beamline (BL2D-SMC) is the unique dedicated </w:t>
      </w:r>
      <w:r w:rsidR="00AC5EC1">
        <w:t xml:space="preserve">chemical </w:t>
      </w:r>
      <w:r>
        <w:t xml:space="preserve">crystallography beamline for </w:t>
      </w:r>
      <w:r w:rsidR="004A4DE3">
        <w:t xml:space="preserve">the structure solution of </w:t>
      </w:r>
      <w:r>
        <w:t xml:space="preserve">crystalline </w:t>
      </w:r>
      <w:r w:rsidR="004A4DE3">
        <w:t xml:space="preserve">materials both </w:t>
      </w:r>
      <w:r>
        <w:t xml:space="preserve">small and </w:t>
      </w:r>
      <w:proofErr w:type="spellStart"/>
      <w:r>
        <w:t>supramolecule</w:t>
      </w:r>
      <w:proofErr w:type="spellEnd"/>
      <w:r>
        <w:t xml:space="preserve"> using synchrotron radiation in Korea. </w:t>
      </w:r>
      <w:r w:rsidR="004A4DE3">
        <w:t>The b</w:t>
      </w:r>
      <w:r w:rsidR="00E73A64">
        <w:t>ea</w:t>
      </w:r>
      <w:r w:rsidR="004A4DE3">
        <w:t>mline is located at the 2D bending magnet port in the 3GeV</w:t>
      </w:r>
      <w:r w:rsidR="00C92F34">
        <w:t xml:space="preserve"> </w:t>
      </w:r>
      <w:r w:rsidR="004A4DE3">
        <w:t>storage ring</w:t>
      </w:r>
      <w:r w:rsidR="00C92F34">
        <w:t xml:space="preserve"> (400mA, top-up mode)</w:t>
      </w:r>
      <w:r w:rsidR="004A4DE3">
        <w:t xml:space="preserve"> of Pohang Light Source II. The optics</w:t>
      </w:r>
      <w:r w:rsidR="00C07A47">
        <w:t xml:space="preserve"> </w:t>
      </w:r>
      <w:r w:rsidR="00C92F34">
        <w:t>are consist of</w:t>
      </w:r>
      <w:r w:rsidR="004A4DE3">
        <w:t xml:space="preserve"> two mirrors</w:t>
      </w:r>
      <w:r w:rsidR="00AC5EC1">
        <w:t xml:space="preserve"> </w:t>
      </w:r>
      <w:r w:rsidR="004A4DE3">
        <w:t xml:space="preserve">and a Si (111) double crystal monochromator to operate </w:t>
      </w:r>
      <w:r w:rsidR="00C07A47">
        <w:t xml:space="preserve">in the tunable energy range between 8 and 20 </w:t>
      </w:r>
      <w:proofErr w:type="spellStart"/>
      <w:r w:rsidR="00C07A47">
        <w:t>keV</w:t>
      </w:r>
      <w:proofErr w:type="spellEnd"/>
      <w:r w:rsidR="00C07A47">
        <w:t xml:space="preserve"> (1.5 and 0.6 A)</w:t>
      </w:r>
      <w:r w:rsidR="004A4DE3">
        <w:t xml:space="preserve">. </w:t>
      </w:r>
      <w:r w:rsidR="00C92F34">
        <w:t xml:space="preserve">Diffraction data are collected by a </w:t>
      </w:r>
      <w:proofErr w:type="spellStart"/>
      <w:r w:rsidR="00C92F34">
        <w:t>Rayonix</w:t>
      </w:r>
      <w:proofErr w:type="spellEnd"/>
      <w:r w:rsidR="00C92F34">
        <w:t xml:space="preserve"> MX225HS CCD area detector</w:t>
      </w:r>
      <w:r w:rsidR="00E73A64">
        <w:t xml:space="preserve"> (installed in Mar. 2018)</w:t>
      </w:r>
      <w:r w:rsidR="00C92F34">
        <w:t xml:space="preserve">. </w:t>
      </w:r>
      <w:r w:rsidR="00E73A64" w:rsidRPr="00E73A64">
        <w:t>It will give a chance to get the structural change of the single crystals or to get the high resolution image data.</w:t>
      </w:r>
      <w:r w:rsidR="00C92F34">
        <w:t xml:space="preserve"> </w:t>
      </w:r>
      <w:r w:rsidR="00E73A64">
        <w:t>The beamline control and data collection is controlled by custom</w:t>
      </w:r>
      <w:r w:rsidR="00683CAA">
        <w:t>-made</w:t>
      </w:r>
      <w:r w:rsidR="00E73A64">
        <w:t xml:space="preserve"> BL2D-supramolecular data collection software (BL2D-SMDC</w:t>
      </w:r>
      <w:r w:rsidR="00683CAA">
        <w:t xml:space="preserve">) with </w:t>
      </w:r>
      <w:r w:rsidR="00E73A64">
        <w:t xml:space="preserve">an interactive GUI and is designed to run on a Windows operating system. HKL3000sm is used for cell refinement and data reduction. </w:t>
      </w:r>
    </w:p>
    <w:p w:rsidR="00683CAA" w:rsidRDefault="00E73A64" w:rsidP="00C92F34">
      <w:r>
        <w:t xml:space="preserve">BL2D is performing </w:t>
      </w:r>
      <w:r w:rsidR="003C1660">
        <w:t>not only</w:t>
      </w:r>
      <w:r>
        <w:t xml:space="preserve"> general single crystal data collection </w:t>
      </w:r>
      <w:r w:rsidRPr="00E73A64">
        <w:t xml:space="preserve">such as hollow </w:t>
      </w:r>
      <w:r>
        <w:t xml:space="preserve">molecular </w:t>
      </w:r>
      <w:r w:rsidRPr="00E73A64">
        <w:t>structure (</w:t>
      </w:r>
      <w:r w:rsidR="003A66FF">
        <w:t>MOFs</w:t>
      </w:r>
      <w:r w:rsidR="003C1660">
        <w:t xml:space="preserve">, </w:t>
      </w:r>
      <w:r w:rsidRPr="00E73A64">
        <w:t>cage structure</w:t>
      </w:r>
      <w:r w:rsidR="003C1660">
        <w:t>,</w:t>
      </w:r>
      <w:r w:rsidRPr="00E73A64">
        <w:t xml:space="preserve"> and very tiny size crystal (&lt; 10 μm</w:t>
      </w:r>
      <w:r w:rsidRPr="00683CAA">
        <w:rPr>
          <w:vertAlign w:val="superscript"/>
        </w:rPr>
        <w:t>3</w:t>
      </w:r>
      <w:r w:rsidRPr="00E73A64">
        <w:t xml:space="preserve">)) </w:t>
      </w:r>
      <w:r w:rsidR="003C1660">
        <w:t>but also</w:t>
      </w:r>
      <w:r w:rsidRPr="00E73A64">
        <w:t xml:space="preserve"> non-ambient crystallography </w:t>
      </w:r>
      <w:r w:rsidR="00683CAA">
        <w:t xml:space="preserve">experiment </w:t>
      </w:r>
      <w:r w:rsidR="003C1660">
        <w:t>with</w:t>
      </w:r>
      <w:r w:rsidRPr="00E73A64">
        <w:t xml:space="preserve"> variable temperature, gas sorption and photo-excitation to the crystal</w:t>
      </w:r>
      <w:r w:rsidR="003C1660">
        <w:t>.</w:t>
      </w:r>
      <w:r w:rsidR="00683CAA">
        <w:t xml:space="preserve"> </w:t>
      </w:r>
    </w:p>
    <w:p w:rsidR="003C1660" w:rsidRDefault="003C1660" w:rsidP="00C92F34">
      <w:r>
        <w:t xml:space="preserve">The instruments, status and </w:t>
      </w:r>
      <w:r w:rsidR="00683CAA">
        <w:t>various</w:t>
      </w:r>
      <w:r>
        <w:t xml:space="preserve"> application using BL2D will be introduced</w:t>
      </w:r>
      <w:r w:rsidR="00902D52">
        <w:t xml:space="preserve"> in this presentation</w:t>
      </w:r>
      <w:r>
        <w:t xml:space="preserve">. </w:t>
      </w:r>
    </w:p>
    <w:p w:rsidR="00E73A64" w:rsidRPr="00E73A64" w:rsidRDefault="00E73A64" w:rsidP="00C92F34">
      <w:r>
        <w:t xml:space="preserve"> </w:t>
      </w:r>
    </w:p>
    <w:sectPr w:rsidR="00E73A64" w:rsidRPr="00E73A64" w:rsidSect="00C07A47">
      <w:pgSz w:w="11900" w:h="16840"/>
      <w:pgMar w:top="720" w:right="720" w:bottom="720" w:left="720"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4C18"/>
    <w:multiLevelType w:val="multilevel"/>
    <w:tmpl w:val="089C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5B"/>
    <w:rsid w:val="00224ECF"/>
    <w:rsid w:val="003A66FF"/>
    <w:rsid w:val="003C1660"/>
    <w:rsid w:val="004A4DE3"/>
    <w:rsid w:val="006667EE"/>
    <w:rsid w:val="00683CAA"/>
    <w:rsid w:val="006C4336"/>
    <w:rsid w:val="008D285B"/>
    <w:rsid w:val="00902D52"/>
    <w:rsid w:val="00AC5EC1"/>
    <w:rsid w:val="00C07A47"/>
    <w:rsid w:val="00C1150A"/>
    <w:rsid w:val="00C92F34"/>
    <w:rsid w:val="00E15594"/>
    <w:rsid w:val="00E73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086"/>
  <w15:chartTrackingRefBased/>
  <w15:docId w15:val="{446814AD-C550-4D40-A11A-B033661A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CAA"/>
    <w:rPr>
      <w:color w:val="0563C1" w:themeColor="hyperlink"/>
      <w:u w:val="single"/>
    </w:rPr>
  </w:style>
  <w:style w:type="character" w:styleId="a4">
    <w:name w:val="Unresolved Mention"/>
    <w:basedOn w:val="a0"/>
    <w:uiPriority w:val="99"/>
    <w:rsid w:val="00683CAA"/>
    <w:rPr>
      <w:color w:val="605E5C"/>
      <w:shd w:val="clear" w:color="auto" w:fill="E1DFDD"/>
    </w:rPr>
  </w:style>
  <w:style w:type="character" w:styleId="a5">
    <w:name w:val="FollowedHyperlink"/>
    <w:basedOn w:val="a0"/>
    <w:uiPriority w:val="99"/>
    <w:semiHidden/>
    <w:unhideWhenUsed/>
    <w:rsid w:val="00683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Dohyun Moon</dc:creator>
  <cp:keywords/>
  <dc:description/>
  <cp:lastModifiedBy>Microsoft Office User</cp:lastModifiedBy>
  <cp:revision>3</cp:revision>
  <dcterms:created xsi:type="dcterms:W3CDTF">2018-11-29T08:34:00Z</dcterms:created>
  <dcterms:modified xsi:type="dcterms:W3CDTF">2019-09-16T02:57:00Z</dcterms:modified>
</cp:coreProperties>
</file>